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E27676" w:rsidP="00E27676">
      <w:pPr>
        <w:jc w:val="center"/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</w:pPr>
      <w:r w:rsidRPr="00E27676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Предоставление</w:t>
      </w:r>
      <w:r w:rsidRPr="00E27676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 xml:space="preserve"> льгот ветера</w:t>
      </w:r>
      <w:bookmarkStart w:id="0" w:name="_GoBack"/>
      <w:bookmarkEnd w:id="0"/>
      <w:r w:rsidRPr="00E27676">
        <w:rPr>
          <w:rFonts w:ascii="Times New Roman" w:hAnsi="Times New Roman" w:cs="Times New Roman"/>
          <w:b/>
          <w:color w:val="333333"/>
          <w:sz w:val="24"/>
          <w:szCs w:val="23"/>
          <w:shd w:val="clear" w:color="auto" w:fill="FFFFFF"/>
        </w:rPr>
        <w:t>нам боевых действий</w:t>
      </w:r>
    </w:p>
    <w:p w:rsidR="00E27676" w:rsidRDefault="00E27676" w:rsidP="00E27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Статус ветеранов боевых действий определен Федеральным законом от 12.01.1995 № 5-ФЗ «О ветеранах» (далее – Федеральный закон № 5-ФЗ) с учетом заслуг по защите Отечества. Меры социальной поддержки таких граждан в зависимости от степени фактического участия в боевых действиях установлены статьями 16 и 23.1 Федерального закона № 5-ФЗ и реализуются на основании соответствующих удостоверений.</w:t>
      </w:r>
    </w:p>
    <w:p w:rsidR="00E27676" w:rsidRDefault="00E27676" w:rsidP="00E27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Ветеранам боевых действий из числа лиц, указанных в подпунктах 1 - 4, 8 пункта 1 статьи 3 Федерального закона № 5-ФЗ, предусмотрено предоставление компенсации расходов на оплату жилых помещений в размере 50 процентов:</w:t>
      </w:r>
    </w:p>
    <w:p w:rsidR="00E27676" w:rsidRDefault="00E27676" w:rsidP="00E27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- 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E27676" w:rsidRDefault="00E27676" w:rsidP="00E27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-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площади).</w:t>
      </w:r>
    </w:p>
    <w:p w:rsidR="00E27676" w:rsidRDefault="00E27676" w:rsidP="00E27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 xml:space="preserve"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</w:t>
      </w:r>
      <w:proofErr w:type="spellStart"/>
      <w:r>
        <w:rPr>
          <w:rFonts w:ascii="Roboto" w:hAnsi="Roboto"/>
          <w:color w:val="333333"/>
          <w:sz w:val="23"/>
          <w:szCs w:val="23"/>
        </w:rPr>
        <w:t>проживающим.Кроме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того, постановлением</w:t>
      </w:r>
    </w:p>
    <w:p w:rsidR="00E27676" w:rsidRDefault="00E27676" w:rsidP="00E27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 xml:space="preserve">Правительства Ивановской области от 02.03.2023 № 85-П «О дополнительной мере социальной поддержки граждан в виде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>
        <w:rPr>
          <w:rFonts w:ascii="Roboto" w:hAnsi="Roboto"/>
          <w:color w:val="333333"/>
          <w:sz w:val="23"/>
          <w:szCs w:val="23"/>
        </w:rPr>
        <w:t>догазификации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в Ивановской области в 2023 году» для ветеранов боевых действий на текущий год установлена дополнительная мера социальной поддержки в виде предоставления субсидии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>
        <w:rPr>
          <w:rFonts w:ascii="Roboto" w:hAnsi="Roboto"/>
          <w:color w:val="333333"/>
          <w:sz w:val="23"/>
          <w:szCs w:val="23"/>
        </w:rPr>
        <w:t>догазификации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в Ивановской области в 2023 году.</w:t>
      </w:r>
    </w:p>
    <w:p w:rsidR="00E27676" w:rsidRDefault="00E27676" w:rsidP="00E27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Условиями получения данной субсидии являются:</w:t>
      </w:r>
    </w:p>
    <w:p w:rsidR="00E27676" w:rsidRDefault="00E27676" w:rsidP="00E27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 xml:space="preserve">- домовладение должно находиться на территории Ивановской области (в населенном пункте, в котором проложены газораспределительные сети и осуществляется транспортировка газа) и являться местом жительства гражданина, заключившего после 31.12.2022 договор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rPr>
          <w:rFonts w:ascii="Roboto" w:hAnsi="Roboto"/>
          <w:color w:val="333333"/>
          <w:sz w:val="23"/>
          <w:szCs w:val="23"/>
        </w:rPr>
        <w:t>догазификации</w:t>
      </w:r>
      <w:proofErr w:type="spellEnd"/>
      <w:r>
        <w:rPr>
          <w:rFonts w:ascii="Roboto" w:hAnsi="Roboto"/>
          <w:color w:val="333333"/>
          <w:sz w:val="23"/>
          <w:szCs w:val="23"/>
        </w:rPr>
        <w:t>;</w:t>
      </w:r>
    </w:p>
    <w:p w:rsidR="00E27676" w:rsidRDefault="00E27676" w:rsidP="00E27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- обращение за предоставлением субсидии подано до 01.12.2023.</w:t>
      </w:r>
    </w:p>
    <w:p w:rsidR="00E27676" w:rsidRDefault="00E27676" w:rsidP="00E276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Размер субсидии определяется равным размеру затрат гражданина на покупку и установку газоиспользующего оборудования и на проведение работ внутри границ их земельных участков в рамках заключенного договора, но не более 100000 рублей в отношении одного домовладения однократно.</w:t>
      </w:r>
    </w:p>
    <w:p w:rsidR="00E27676" w:rsidRPr="00E27676" w:rsidRDefault="00E27676">
      <w:pPr>
        <w:rPr>
          <w:rFonts w:ascii="Times New Roman" w:hAnsi="Times New Roman" w:cs="Times New Roman"/>
          <w:b/>
          <w:sz w:val="24"/>
        </w:rPr>
      </w:pPr>
    </w:p>
    <w:sectPr w:rsidR="00E27676" w:rsidRPr="00E2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44"/>
    <w:rsid w:val="00501A44"/>
    <w:rsid w:val="00AB482D"/>
    <w:rsid w:val="00E27676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2023-07-25T19:00:00Z</dcterms:created>
  <dcterms:modified xsi:type="dcterms:W3CDTF">2023-07-25T19:02:00Z</dcterms:modified>
</cp:coreProperties>
</file>